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8563DD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721983">
        <w:rPr>
          <w:rFonts w:ascii="Arial Narrow" w:hAnsi="Arial Narrow"/>
          <w:sz w:val="36"/>
          <w:szCs w:val="36"/>
        </w:rPr>
        <w:t>Внедрение АИИСКУЭ с установкой приборов учета на ГБПС</w:t>
      </w:r>
      <w:r w:rsidR="00721983" w:rsidRPr="00BD13C1">
        <w:rPr>
          <w:rFonts w:ascii="Arial Narrow" w:hAnsi="Arial Narrow"/>
          <w:sz w:val="36"/>
          <w:szCs w:val="36"/>
        </w:rPr>
        <w:t xml:space="preserve"> (ПУ </w:t>
      </w:r>
      <w:r w:rsidR="00721983">
        <w:rPr>
          <w:rFonts w:ascii="Arial Narrow" w:hAnsi="Arial Narrow"/>
          <w:sz w:val="36"/>
          <w:szCs w:val="36"/>
        </w:rPr>
        <w:t xml:space="preserve">– </w:t>
      </w:r>
      <w:r w:rsidR="002B048D">
        <w:rPr>
          <w:rFonts w:ascii="Arial Narrow" w:hAnsi="Arial Narrow"/>
          <w:sz w:val="36"/>
          <w:szCs w:val="36"/>
        </w:rPr>
        <w:t>196</w:t>
      </w:r>
      <w:r w:rsidR="008B3420">
        <w:rPr>
          <w:rFonts w:ascii="Arial Narrow" w:hAnsi="Arial Narrow"/>
          <w:sz w:val="36"/>
          <w:szCs w:val="36"/>
        </w:rPr>
        <w:t xml:space="preserve"> </w:t>
      </w:r>
      <w:r w:rsidR="00721983" w:rsidRPr="00BD13C1">
        <w:rPr>
          <w:rFonts w:ascii="Arial Narrow" w:hAnsi="Arial Narrow"/>
          <w:sz w:val="36"/>
          <w:szCs w:val="36"/>
        </w:rPr>
        <w:t>шт.)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6D34D0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2B048D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A75BA7">
        <w:rPr>
          <w:rFonts w:ascii="Arial Narrow" w:hAnsi="Arial Narrow"/>
          <w:sz w:val="36"/>
          <w:szCs w:val="36"/>
        </w:rPr>
        <w:t>0</w:t>
      </w:r>
      <w:r w:rsidR="002B048D">
        <w:rPr>
          <w:rFonts w:ascii="Arial Narrow" w:hAnsi="Arial Narrow"/>
          <w:sz w:val="36"/>
          <w:szCs w:val="36"/>
        </w:rPr>
        <w:t>8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721983" w:rsidRPr="00B549EC" w:rsidRDefault="00721983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Pr="008B3420" w:rsidRDefault="008B3420" w:rsidP="008B3420">
      <w:pPr>
        <w:pStyle w:val="3"/>
        <w:ind w:left="709" w:firstLine="0"/>
        <w:rPr>
          <w:rFonts w:ascii="Arial Narrow" w:hAnsi="Arial Narrow" w:cstheme="minorBidi"/>
        </w:rPr>
      </w:pPr>
      <w:r w:rsidRPr="008B3420">
        <w:rPr>
          <w:rFonts w:ascii="Arial Narrow" w:hAnsi="Arial Narrow" w:cstheme="minorBidi"/>
        </w:rPr>
        <w:t xml:space="preserve">В рамках проекта осуществляется </w:t>
      </w:r>
      <w:r>
        <w:rPr>
          <w:rFonts w:ascii="Arial Narrow" w:hAnsi="Arial Narrow" w:cstheme="minorBidi"/>
        </w:rPr>
        <w:t>подключение к</w:t>
      </w:r>
      <w:r w:rsidRPr="008B3420">
        <w:rPr>
          <w:rFonts w:ascii="Arial Narrow" w:hAnsi="Arial Narrow" w:cstheme="minorBidi"/>
        </w:rPr>
        <w:t xml:space="preserve"> автоматизированной информационно-измерительной системы коммерческого учета электроэнергии (далее - АИИС КУЭ)</w:t>
      </w:r>
      <w:r>
        <w:rPr>
          <w:rFonts w:ascii="Arial Narrow" w:hAnsi="Arial Narrow" w:cstheme="minorBidi"/>
        </w:rPr>
        <w:t xml:space="preserve"> потребителей г. Александрова</w:t>
      </w:r>
      <w:r w:rsidR="007E5407" w:rsidRPr="008B3420">
        <w:rPr>
          <w:rFonts w:ascii="Arial Narrow" w:hAnsi="Arial Narrow" w:cstheme="minorBidi"/>
        </w:rPr>
        <w:t xml:space="preserve">. </w:t>
      </w:r>
      <w:r w:rsidR="00C23E9C" w:rsidRPr="008B3420">
        <w:rPr>
          <w:rFonts w:ascii="Arial Narrow" w:hAnsi="Arial Narrow" w:cstheme="minorBidi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BC179F" w:rsidRDefault="008B3420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  <w:r w:rsidRPr="008B3420">
        <w:rPr>
          <w:rFonts w:ascii="Arial Narrow" w:hAnsi="Arial Narrow" w:cstheme="minorBidi"/>
        </w:rPr>
        <w:t xml:space="preserve">Реализация проекта по подключению потребителей к АИИС КУЭ является одним из приоритетных направлений Стратегии развития электросетевого комплекса Российской Федерации, утвержденной распоряжением Правительства РФ от 03.04.2013 №511-р, и новой концепции инновационного развития электроэнергетики </w:t>
      </w:r>
      <w:proofErr w:type="spellStart"/>
      <w:r w:rsidRPr="008B3420">
        <w:rPr>
          <w:rFonts w:ascii="Arial Narrow" w:hAnsi="Arial Narrow" w:cstheme="minorBidi"/>
        </w:rPr>
        <w:t>Smart</w:t>
      </w:r>
      <w:proofErr w:type="spellEnd"/>
      <w:r w:rsidRPr="008B3420">
        <w:rPr>
          <w:rFonts w:ascii="Arial Narrow" w:hAnsi="Arial Narrow" w:cstheme="minorBidi"/>
        </w:rPr>
        <w:t xml:space="preserve"> </w:t>
      </w:r>
      <w:proofErr w:type="spellStart"/>
      <w:r w:rsidRPr="008B3420">
        <w:rPr>
          <w:rFonts w:ascii="Arial Narrow" w:hAnsi="Arial Narrow" w:cstheme="minorBidi"/>
        </w:rPr>
        <w:t>Grid</w:t>
      </w:r>
      <w:proofErr w:type="spellEnd"/>
      <w:r>
        <w:rPr>
          <w:rFonts w:ascii="Arial Narrow" w:hAnsi="Arial Narrow" w:cstheme="minorBidi"/>
        </w:rPr>
        <w:t>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Начало реализации проекта - 202</w:t>
      </w:r>
      <w:r w:rsidR="002B048D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D140EC" w:rsidRDefault="002E74AD" w:rsidP="00E32917">
      <w:pPr>
        <w:pStyle w:val="a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Окончание реализации проекта - 202</w:t>
      </w:r>
      <w:r w:rsidR="002B048D">
        <w:rPr>
          <w:rFonts w:ascii="Arial Narrow" w:hAnsi="Arial Narrow"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год.</w:t>
      </w: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8B3420" w:rsidRPr="00BB073E" w:rsidTr="008B342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8B3420" w:rsidRPr="00BB073E" w:rsidRDefault="008B3420" w:rsidP="00346C6D">
            <w:pPr>
              <w:pStyle w:val="3"/>
              <w:spacing w:after="0" w:line="240" w:lineRule="auto"/>
              <w:ind w:firstLine="0"/>
              <w:jc w:val="center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 w:rsidRPr="00BB073E">
              <w:rPr>
                <w:rFonts w:ascii="Bahnschrift SemiLight SemiConde" w:hAnsi="Bahnschrift SemiLight SemiConde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8B3420" w:rsidRPr="00BB073E" w:rsidRDefault="008B3420" w:rsidP="00346C6D">
            <w:pPr>
              <w:pStyle w:val="3"/>
              <w:spacing w:after="0" w:line="240" w:lineRule="auto"/>
              <w:ind w:firstLine="0"/>
              <w:jc w:val="center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 w:rsidRPr="00BB073E">
              <w:rPr>
                <w:rFonts w:ascii="Bahnschrift SemiLight SemiConde" w:hAnsi="Bahnschrift SemiLight SemiConde" w:cstheme="minorBidi"/>
                <w:sz w:val="20"/>
                <w:szCs w:val="20"/>
              </w:rPr>
              <w:t>После р</w:t>
            </w:r>
            <w:r>
              <w:rPr>
                <w:rFonts w:ascii="Bahnschrift SemiLight SemiConde" w:hAnsi="Bahnschrift SemiLight SemiConde" w:cstheme="minorBidi"/>
                <w:sz w:val="20"/>
                <w:szCs w:val="20"/>
              </w:rPr>
              <w:t>еализации проекта</w:t>
            </w:r>
          </w:p>
        </w:tc>
      </w:tr>
      <w:tr w:rsidR="008B3420" w:rsidRPr="00BB073E" w:rsidTr="008B3420">
        <w:trPr>
          <w:trHeight w:val="70"/>
          <w:jc w:val="center"/>
        </w:trPr>
        <w:tc>
          <w:tcPr>
            <w:tcW w:w="2394" w:type="pct"/>
          </w:tcPr>
          <w:p w:rsidR="008B3420" w:rsidRPr="00BB073E" w:rsidRDefault="008B3420" w:rsidP="00346C6D">
            <w:pPr>
              <w:pStyle w:val="3"/>
              <w:spacing w:after="0"/>
              <w:ind w:firstLine="0"/>
              <w:jc w:val="left"/>
              <w:rPr>
                <w:rFonts w:ascii="Bahnschrift SemiLight SemiConde" w:hAnsi="Bahnschrift SemiLight SemiConde" w:cstheme="minorBidi"/>
                <w:sz w:val="20"/>
                <w:szCs w:val="20"/>
              </w:rPr>
            </w:pPr>
            <w:r>
              <w:rPr>
                <w:rFonts w:ascii="Bahnschrift SemiLight SemiConde" w:hAnsi="Bahnschrift SemiLight SemiConde" w:cstheme="minorBidi"/>
                <w:sz w:val="20"/>
                <w:szCs w:val="20"/>
              </w:rPr>
              <w:t>Количество ПУ подключенных к АИИС КУЭ</w:t>
            </w:r>
          </w:p>
        </w:tc>
        <w:tc>
          <w:tcPr>
            <w:tcW w:w="2606" w:type="pct"/>
            <w:shd w:val="clear" w:color="auto" w:fill="auto"/>
            <w:vAlign w:val="center"/>
          </w:tcPr>
          <w:p w:rsidR="008B3420" w:rsidRPr="00A75BA7" w:rsidRDefault="002B048D" w:rsidP="00852E82">
            <w:pPr>
              <w:pStyle w:val="3"/>
              <w:spacing w:after="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196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8563DD">
        <w:rPr>
          <w:rFonts w:ascii="Arial Narrow" w:hAnsi="Arial Narrow"/>
          <w:sz w:val="28"/>
          <w:szCs w:val="28"/>
        </w:rPr>
        <w:t xml:space="preserve">5 406,41 </w:t>
      </w:r>
      <w:r w:rsidR="004F6AB5">
        <w:rPr>
          <w:rFonts w:ascii="Arial Narrow" w:hAnsi="Arial Narrow"/>
          <w:sz w:val="28"/>
          <w:szCs w:val="28"/>
        </w:rPr>
        <w:t>тыс. руб. без НДС (</w:t>
      </w:r>
      <w:r w:rsidR="008563DD">
        <w:rPr>
          <w:rFonts w:ascii="Arial Narrow" w:hAnsi="Arial Narrow"/>
          <w:sz w:val="28"/>
          <w:szCs w:val="28"/>
        </w:rPr>
        <w:t>6 487,69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</w:t>
      </w:r>
      <w:r w:rsidR="008B3420">
        <w:rPr>
          <w:rFonts w:ascii="Arial Narrow" w:hAnsi="Arial Narrow"/>
          <w:sz w:val="28"/>
          <w:szCs w:val="28"/>
        </w:rPr>
        <w:t>сводного расчета стоимости</w:t>
      </w:r>
      <w:r w:rsidR="00D2497C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030EAC">
        <w:trPr>
          <w:trHeight w:val="70"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D927EF">
        <w:trPr>
          <w:trHeight w:val="70"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8B04D6" w:rsidTr="008563DD">
        <w:trPr>
          <w:trHeight w:val="315"/>
        </w:trPr>
        <w:tc>
          <w:tcPr>
            <w:tcW w:w="4541" w:type="dxa"/>
            <w:vAlign w:val="center"/>
          </w:tcPr>
          <w:p w:rsidR="008B04D6" w:rsidRDefault="008B04D6" w:rsidP="008B04D6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bookmarkStart w:id="0" w:name="_GoBack" w:colFirst="1" w:colLast="6"/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AF2D6D">
              <w:rPr>
                <w:rFonts w:ascii="Arial Narrow" w:hAnsi="Arial Narrow" w:cstheme="minorBidi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3963,37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AF2D6D">
              <w:rPr>
                <w:rFonts w:ascii="Arial Narrow" w:hAnsi="Arial Narrow" w:cstheme="minorBidi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AF2D6D">
              <w:rPr>
                <w:rFonts w:ascii="Arial Narrow" w:hAnsi="Arial Narrow" w:cstheme="minorBidi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3963,37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B04D6" w:rsidRPr="00AF2D6D" w:rsidRDefault="008B04D6" w:rsidP="008B04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4756,04</w:t>
            </w:r>
          </w:p>
        </w:tc>
      </w:tr>
      <w:bookmarkEnd w:id="0"/>
      <w:tr w:rsidR="009B0F0D" w:rsidTr="00D077AF">
        <w:trPr>
          <w:trHeight w:val="315"/>
        </w:trPr>
        <w:tc>
          <w:tcPr>
            <w:tcW w:w="4541" w:type="dxa"/>
            <w:vAlign w:val="center"/>
          </w:tcPr>
          <w:p w:rsidR="009B0F0D" w:rsidRDefault="009B0F0D" w:rsidP="009B0F0D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F0D" w:rsidRPr="009B0F0D" w:rsidRDefault="008563D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1 593,6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F0D" w:rsidRPr="009B0F0D" w:rsidRDefault="008563D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1 775,15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F0D" w:rsidRPr="009B0F0D" w:rsidRDefault="008563D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2 037,66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F0D" w:rsidRPr="009B0F0D" w:rsidRDefault="009B0F0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0F0D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F0D" w:rsidRPr="009B0F0D" w:rsidRDefault="008563D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5 406,41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F0D" w:rsidRPr="009B0F0D" w:rsidRDefault="008563DD" w:rsidP="009B0F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6 487,69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>
        <w:rPr>
          <w:rFonts w:ascii="Arial Narrow" w:hAnsi="Arial Narrow"/>
          <w:sz w:val="28"/>
          <w:szCs w:val="28"/>
        </w:rPr>
        <w:t>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C935A1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C935A1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C935A1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C935A1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C935A1" w:rsidRPr="00C935A1" w:rsidRDefault="00C935A1" w:rsidP="00C935A1">
      <w:pPr>
        <w:pStyle w:val="a7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Реализация проекта по монтажу системы АИИС КУЭ позволит: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- снизить коммерческие потери электрической энергии, возникающие в объектах электросетевого хозяйства, не связанные с технологическим процессом передачи электрической энергии;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>- повысить «наблюдаемость» электросетевого хозяйства (обеспечить оперативный контроль за объемами потребления электроэнергии и мощности);</w:t>
      </w:r>
    </w:p>
    <w:p w:rsidR="00C935A1" w:rsidRPr="00C935A1" w:rsidRDefault="00C935A1" w:rsidP="00737D2B">
      <w:pPr>
        <w:pStyle w:val="a7"/>
        <w:jc w:val="both"/>
        <w:rPr>
          <w:rFonts w:ascii="Arial Narrow" w:hAnsi="Arial Narrow"/>
          <w:sz w:val="28"/>
          <w:szCs w:val="28"/>
        </w:rPr>
      </w:pPr>
      <w:r w:rsidRPr="00C935A1">
        <w:rPr>
          <w:rFonts w:ascii="Arial Narrow" w:hAnsi="Arial Narrow"/>
          <w:sz w:val="28"/>
          <w:szCs w:val="28"/>
        </w:rPr>
        <w:t xml:space="preserve">- </w:t>
      </w:r>
      <w:bookmarkStart w:id="1" w:name="OLE_LINK3"/>
      <w:r w:rsidRPr="00C935A1">
        <w:rPr>
          <w:rFonts w:ascii="Arial Narrow" w:hAnsi="Arial Narrow"/>
          <w:sz w:val="28"/>
          <w:szCs w:val="28"/>
        </w:rPr>
        <w:t>обеспечить адресное воздействия на неплательщиков за поставленную электрическую энергию (мощность)</w:t>
      </w:r>
      <w:bookmarkEnd w:id="1"/>
      <w:r w:rsidRPr="00C935A1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24" w:rsidRDefault="00C40B24" w:rsidP="00C77D51">
      <w:pPr>
        <w:spacing w:after="0" w:line="240" w:lineRule="auto"/>
      </w:pPr>
      <w:r>
        <w:separator/>
      </w:r>
    </w:p>
  </w:endnote>
  <w:endnote w:type="continuationSeparator" w:id="0">
    <w:p w:rsidR="00C40B24" w:rsidRDefault="00C40B24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hnschrift SemiLight SemiConde">
    <w:altName w:val="Times New Roman"/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24" w:rsidRDefault="00C40B24" w:rsidP="00C77D51">
      <w:pPr>
        <w:spacing w:after="0" w:line="240" w:lineRule="auto"/>
      </w:pPr>
      <w:r>
        <w:separator/>
      </w:r>
    </w:p>
  </w:footnote>
  <w:footnote w:type="continuationSeparator" w:id="0">
    <w:p w:rsidR="00C40B24" w:rsidRDefault="00C40B24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0078E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A2A93"/>
    <w:rsid w:val="002A437D"/>
    <w:rsid w:val="002B048D"/>
    <w:rsid w:val="002D3239"/>
    <w:rsid w:val="002E007A"/>
    <w:rsid w:val="002E74AD"/>
    <w:rsid w:val="00362932"/>
    <w:rsid w:val="00397B6A"/>
    <w:rsid w:val="003C1FB2"/>
    <w:rsid w:val="003D18C9"/>
    <w:rsid w:val="00425BCB"/>
    <w:rsid w:val="004336E3"/>
    <w:rsid w:val="0043629E"/>
    <w:rsid w:val="00446B9F"/>
    <w:rsid w:val="00483210"/>
    <w:rsid w:val="004B2736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34D0"/>
    <w:rsid w:val="006D42A9"/>
    <w:rsid w:val="006D4F24"/>
    <w:rsid w:val="006E4C5A"/>
    <w:rsid w:val="007155D3"/>
    <w:rsid w:val="00721983"/>
    <w:rsid w:val="00737D2B"/>
    <w:rsid w:val="007608B3"/>
    <w:rsid w:val="00783153"/>
    <w:rsid w:val="007A1278"/>
    <w:rsid w:val="007B1A7A"/>
    <w:rsid w:val="007E5407"/>
    <w:rsid w:val="00801E42"/>
    <w:rsid w:val="00837C70"/>
    <w:rsid w:val="00852E82"/>
    <w:rsid w:val="008563DD"/>
    <w:rsid w:val="008A29FF"/>
    <w:rsid w:val="008B04D6"/>
    <w:rsid w:val="008B3420"/>
    <w:rsid w:val="008C3B54"/>
    <w:rsid w:val="008E48A8"/>
    <w:rsid w:val="008F00E5"/>
    <w:rsid w:val="00903DD0"/>
    <w:rsid w:val="00906CA4"/>
    <w:rsid w:val="009105B0"/>
    <w:rsid w:val="00912575"/>
    <w:rsid w:val="00956BE6"/>
    <w:rsid w:val="009A6D6A"/>
    <w:rsid w:val="009B0F0D"/>
    <w:rsid w:val="009F09A1"/>
    <w:rsid w:val="00A25FB5"/>
    <w:rsid w:val="00A56BFB"/>
    <w:rsid w:val="00A75BA7"/>
    <w:rsid w:val="00A85DC8"/>
    <w:rsid w:val="00AA1DA5"/>
    <w:rsid w:val="00AB6ECE"/>
    <w:rsid w:val="00AC3436"/>
    <w:rsid w:val="00AF2D6D"/>
    <w:rsid w:val="00B01683"/>
    <w:rsid w:val="00B51FA8"/>
    <w:rsid w:val="00B549EC"/>
    <w:rsid w:val="00B660C3"/>
    <w:rsid w:val="00B817EC"/>
    <w:rsid w:val="00B864D8"/>
    <w:rsid w:val="00BA6D3A"/>
    <w:rsid w:val="00BC179F"/>
    <w:rsid w:val="00BD6375"/>
    <w:rsid w:val="00C210DB"/>
    <w:rsid w:val="00C23E9C"/>
    <w:rsid w:val="00C40B24"/>
    <w:rsid w:val="00C77D51"/>
    <w:rsid w:val="00C90383"/>
    <w:rsid w:val="00C935A1"/>
    <w:rsid w:val="00C95AC9"/>
    <w:rsid w:val="00C97EA1"/>
    <w:rsid w:val="00CA4C74"/>
    <w:rsid w:val="00CB124D"/>
    <w:rsid w:val="00CC48F5"/>
    <w:rsid w:val="00CD3165"/>
    <w:rsid w:val="00D140EC"/>
    <w:rsid w:val="00D17BFA"/>
    <w:rsid w:val="00D2497C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D0FA16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BBE6B-3EFB-43EC-A4BC-5F61F0F8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8</cp:revision>
  <cp:lastPrinted>2018-12-19T08:25:00Z</cp:lastPrinted>
  <dcterms:created xsi:type="dcterms:W3CDTF">2019-02-07T11:22:00Z</dcterms:created>
  <dcterms:modified xsi:type="dcterms:W3CDTF">2022-02-25T11:33:00Z</dcterms:modified>
</cp:coreProperties>
</file>