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1F2" w:rsidRDefault="002E267A"/>
    <w:p w:rsidR="00C77D51" w:rsidRDefault="00C77D51"/>
    <w:p w:rsidR="00C77D51" w:rsidRDefault="00C77D51"/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Pr="00C77D51" w:rsidRDefault="00C77D51" w:rsidP="00C77D51">
      <w:pPr>
        <w:jc w:val="center"/>
        <w:rPr>
          <w:rFonts w:ascii="Arial Narrow" w:hAnsi="Arial Narrow"/>
          <w:b/>
          <w:sz w:val="36"/>
          <w:szCs w:val="36"/>
        </w:rPr>
      </w:pPr>
      <w:r w:rsidRPr="00C77D51">
        <w:rPr>
          <w:rFonts w:ascii="Arial Narrow" w:hAnsi="Arial Narrow"/>
          <w:b/>
          <w:sz w:val="36"/>
          <w:szCs w:val="36"/>
        </w:rPr>
        <w:t>Пояснительная записка к инвестиционному проекту</w:t>
      </w:r>
    </w:p>
    <w:p w:rsidR="00C77D51" w:rsidRPr="00B549EC" w:rsidRDefault="00C77D51" w:rsidP="00C77D51">
      <w:pPr>
        <w:jc w:val="center"/>
        <w:rPr>
          <w:rFonts w:ascii="Arial Narrow" w:hAnsi="Arial Narrow"/>
          <w:sz w:val="36"/>
          <w:szCs w:val="36"/>
        </w:rPr>
      </w:pPr>
      <w:r w:rsidRPr="00B51FA8">
        <w:rPr>
          <w:rFonts w:ascii="Arial Narrow" w:hAnsi="Arial Narrow"/>
          <w:sz w:val="36"/>
          <w:szCs w:val="36"/>
        </w:rPr>
        <w:t>«</w:t>
      </w:r>
      <w:r w:rsidR="00542E3E" w:rsidRPr="00542E3E">
        <w:rPr>
          <w:rFonts w:ascii="Arial Narrow" w:hAnsi="Arial Narrow"/>
          <w:sz w:val="36"/>
          <w:szCs w:val="36"/>
        </w:rPr>
        <w:t xml:space="preserve">Внедрение АИИСКУЭ с установкой приборов учета на ГБПС (ПУ-258 шт.) </w:t>
      </w:r>
      <w:r w:rsidRPr="00B549EC">
        <w:rPr>
          <w:rFonts w:ascii="Arial Narrow" w:hAnsi="Arial Narrow"/>
          <w:sz w:val="36"/>
          <w:szCs w:val="36"/>
        </w:rPr>
        <w:t>(</w:t>
      </w:r>
      <w:r w:rsidR="00D409B2">
        <w:rPr>
          <w:rFonts w:ascii="Arial Narrow" w:hAnsi="Arial Narrow"/>
          <w:sz w:val="36"/>
          <w:szCs w:val="36"/>
          <w:lang w:val="en-US"/>
        </w:rPr>
        <w:t>J</w:t>
      </w:r>
      <w:r w:rsidRPr="00C77D51">
        <w:rPr>
          <w:rFonts w:ascii="Arial Narrow" w:hAnsi="Arial Narrow"/>
          <w:sz w:val="36"/>
          <w:szCs w:val="36"/>
        </w:rPr>
        <w:t>_</w:t>
      </w:r>
      <w:r w:rsidR="00A56BFB">
        <w:rPr>
          <w:rFonts w:ascii="Arial Narrow" w:hAnsi="Arial Narrow"/>
          <w:sz w:val="36"/>
          <w:szCs w:val="36"/>
          <w:lang w:val="en-US"/>
        </w:rPr>
        <w:t>AES</w:t>
      </w:r>
      <w:r w:rsidRPr="00B549EC">
        <w:rPr>
          <w:rFonts w:ascii="Arial Narrow" w:hAnsi="Arial Narrow"/>
          <w:sz w:val="36"/>
          <w:szCs w:val="36"/>
        </w:rPr>
        <w:t>-</w:t>
      </w:r>
      <w:r w:rsidR="00A56BFB">
        <w:rPr>
          <w:rFonts w:ascii="Arial Narrow" w:hAnsi="Arial Narrow"/>
          <w:sz w:val="36"/>
          <w:szCs w:val="36"/>
        </w:rPr>
        <w:t>202</w:t>
      </w:r>
      <w:r w:rsidR="00852E82">
        <w:rPr>
          <w:rFonts w:ascii="Arial Narrow" w:hAnsi="Arial Narrow"/>
          <w:sz w:val="36"/>
          <w:szCs w:val="36"/>
        </w:rPr>
        <w:t>2</w:t>
      </w:r>
      <w:r w:rsidRPr="00B549EC">
        <w:rPr>
          <w:rFonts w:ascii="Arial Narrow" w:hAnsi="Arial Narrow"/>
          <w:sz w:val="36"/>
          <w:szCs w:val="36"/>
        </w:rPr>
        <w:t>-</w:t>
      </w:r>
      <w:r w:rsidR="00A75BA7">
        <w:rPr>
          <w:rFonts w:ascii="Arial Narrow" w:hAnsi="Arial Narrow"/>
          <w:sz w:val="36"/>
          <w:szCs w:val="36"/>
        </w:rPr>
        <w:t>0</w:t>
      </w:r>
      <w:r w:rsidR="00852E82">
        <w:rPr>
          <w:rFonts w:ascii="Arial Narrow" w:hAnsi="Arial Narrow"/>
          <w:sz w:val="36"/>
          <w:szCs w:val="36"/>
        </w:rPr>
        <w:t>7</w:t>
      </w:r>
      <w:r w:rsidRPr="00B549EC">
        <w:rPr>
          <w:rFonts w:ascii="Arial Narrow" w:hAnsi="Arial Narrow"/>
          <w:sz w:val="36"/>
          <w:szCs w:val="36"/>
        </w:rPr>
        <w:t>)</w:t>
      </w: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721983" w:rsidRDefault="00721983" w:rsidP="00C77D51">
      <w:pPr>
        <w:jc w:val="center"/>
        <w:rPr>
          <w:rFonts w:ascii="Arial Narrow" w:hAnsi="Arial Narrow"/>
          <w:sz w:val="36"/>
          <w:szCs w:val="36"/>
        </w:rPr>
      </w:pPr>
    </w:p>
    <w:p w:rsidR="00542E3E" w:rsidRDefault="00542E3E" w:rsidP="00C77D51">
      <w:pPr>
        <w:jc w:val="center"/>
        <w:rPr>
          <w:rFonts w:ascii="Arial Narrow" w:hAnsi="Arial Narrow"/>
          <w:sz w:val="36"/>
          <w:szCs w:val="36"/>
        </w:rPr>
      </w:pPr>
    </w:p>
    <w:p w:rsidR="00542E3E" w:rsidRDefault="00542E3E" w:rsidP="00C77D51">
      <w:pPr>
        <w:jc w:val="center"/>
        <w:rPr>
          <w:rFonts w:ascii="Arial Narrow" w:hAnsi="Arial Narrow"/>
          <w:sz w:val="36"/>
          <w:szCs w:val="36"/>
        </w:rPr>
      </w:pPr>
    </w:p>
    <w:p w:rsidR="00542E3E" w:rsidRPr="00B549EC" w:rsidRDefault="00542E3E" w:rsidP="00C77D51">
      <w:pPr>
        <w:jc w:val="center"/>
        <w:rPr>
          <w:rFonts w:ascii="Arial Narrow" w:hAnsi="Arial Narrow"/>
          <w:sz w:val="36"/>
          <w:szCs w:val="36"/>
        </w:rPr>
      </w:pPr>
    </w:p>
    <w:p w:rsidR="00BC179F" w:rsidRPr="00B549EC" w:rsidRDefault="00BC179F" w:rsidP="00C77D51">
      <w:pPr>
        <w:jc w:val="center"/>
        <w:rPr>
          <w:rFonts w:ascii="Arial Narrow" w:hAnsi="Arial Narrow"/>
          <w:sz w:val="36"/>
          <w:szCs w:val="36"/>
        </w:rPr>
      </w:pPr>
    </w:p>
    <w:p w:rsidR="00C23E9C" w:rsidRPr="00B549EC" w:rsidRDefault="00C23E9C" w:rsidP="00C23E9C">
      <w:pPr>
        <w:spacing w:after="0"/>
        <w:jc w:val="center"/>
        <w:rPr>
          <w:rFonts w:ascii="Arial Narrow" w:hAnsi="Arial Narrow"/>
          <w:sz w:val="36"/>
          <w:szCs w:val="36"/>
        </w:rPr>
      </w:pPr>
    </w:p>
    <w:p w:rsidR="007608B3" w:rsidRDefault="007608B3" w:rsidP="007608B3">
      <w:pPr>
        <w:pStyle w:val="a7"/>
        <w:rPr>
          <w:rFonts w:ascii="Arial Narrow" w:hAnsi="Arial Narrow"/>
          <w:b/>
          <w:sz w:val="28"/>
          <w:szCs w:val="28"/>
        </w:rPr>
      </w:pPr>
    </w:p>
    <w:p w:rsidR="00E104EC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 xml:space="preserve">Описание проекта </w:t>
      </w:r>
    </w:p>
    <w:p w:rsidR="000424C3" w:rsidRPr="008B3420" w:rsidRDefault="008B3420" w:rsidP="008B3420">
      <w:pPr>
        <w:pStyle w:val="3"/>
        <w:ind w:left="709" w:firstLine="0"/>
        <w:rPr>
          <w:rFonts w:ascii="Arial Narrow" w:hAnsi="Arial Narrow" w:cstheme="minorBidi"/>
        </w:rPr>
      </w:pPr>
      <w:r w:rsidRPr="008B3420">
        <w:rPr>
          <w:rFonts w:ascii="Arial Narrow" w:hAnsi="Arial Narrow" w:cstheme="minorBidi"/>
        </w:rPr>
        <w:t xml:space="preserve">В рамках проекта осуществляется </w:t>
      </w:r>
      <w:r>
        <w:rPr>
          <w:rFonts w:ascii="Arial Narrow" w:hAnsi="Arial Narrow" w:cstheme="minorBidi"/>
        </w:rPr>
        <w:t>подключение к</w:t>
      </w:r>
      <w:r w:rsidRPr="008B3420">
        <w:rPr>
          <w:rFonts w:ascii="Arial Narrow" w:hAnsi="Arial Narrow" w:cstheme="minorBidi"/>
        </w:rPr>
        <w:t xml:space="preserve"> автоматизированной информационно-измерительной системы коммерческого учета электроэнергии (далее - АИИС КУЭ)</w:t>
      </w:r>
      <w:r>
        <w:rPr>
          <w:rFonts w:ascii="Arial Narrow" w:hAnsi="Arial Narrow" w:cstheme="minorBidi"/>
        </w:rPr>
        <w:t xml:space="preserve"> потребителей г. Александрова</w:t>
      </w:r>
      <w:r w:rsidR="007E5407" w:rsidRPr="008B3420">
        <w:rPr>
          <w:rFonts w:ascii="Arial Narrow" w:hAnsi="Arial Narrow" w:cstheme="minorBidi"/>
        </w:rPr>
        <w:t xml:space="preserve">. </w:t>
      </w:r>
      <w:r w:rsidR="00C23E9C" w:rsidRPr="008B3420">
        <w:rPr>
          <w:rFonts w:ascii="Arial Narrow" w:hAnsi="Arial Narrow" w:cstheme="minorBidi"/>
        </w:rPr>
        <w:t xml:space="preserve"> </w:t>
      </w:r>
    </w:p>
    <w:p w:rsidR="007608B3" w:rsidRDefault="007608B3" w:rsidP="005A0D2F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E32917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Предпосылки реализации проекта</w:t>
      </w:r>
    </w:p>
    <w:p w:rsidR="00BC179F" w:rsidRDefault="008B3420" w:rsidP="00BC179F">
      <w:pPr>
        <w:pStyle w:val="3"/>
        <w:spacing w:after="120"/>
        <w:ind w:left="709" w:firstLine="0"/>
        <w:rPr>
          <w:rFonts w:ascii="Arial Narrow" w:hAnsi="Arial Narrow" w:cstheme="minorBidi"/>
        </w:rPr>
      </w:pPr>
      <w:r w:rsidRPr="008B3420">
        <w:rPr>
          <w:rFonts w:ascii="Arial Narrow" w:hAnsi="Arial Narrow" w:cstheme="minorBidi"/>
        </w:rPr>
        <w:t xml:space="preserve">Реализация проекта по подключению потребителей к АИИС КУЭ является одним из приоритетных направлений Стратегии развития электросетевого комплекса Российской Федерации, утвержденной распоряжением Правительства РФ от 03.04.2013 №511-р, и новой концепции инновационного развития электроэнергетики </w:t>
      </w:r>
      <w:proofErr w:type="spellStart"/>
      <w:r w:rsidRPr="008B3420">
        <w:rPr>
          <w:rFonts w:ascii="Arial Narrow" w:hAnsi="Arial Narrow" w:cstheme="minorBidi"/>
        </w:rPr>
        <w:t>Smart</w:t>
      </w:r>
      <w:proofErr w:type="spellEnd"/>
      <w:r w:rsidRPr="008B3420">
        <w:rPr>
          <w:rFonts w:ascii="Arial Narrow" w:hAnsi="Arial Narrow" w:cstheme="minorBidi"/>
        </w:rPr>
        <w:t xml:space="preserve"> </w:t>
      </w:r>
      <w:proofErr w:type="spellStart"/>
      <w:r w:rsidRPr="008B3420">
        <w:rPr>
          <w:rFonts w:ascii="Arial Narrow" w:hAnsi="Arial Narrow" w:cstheme="minorBidi"/>
        </w:rPr>
        <w:t>Grid</w:t>
      </w:r>
      <w:proofErr w:type="spellEnd"/>
      <w:r>
        <w:rPr>
          <w:rFonts w:ascii="Arial Narrow" w:hAnsi="Arial Narrow" w:cstheme="minorBidi"/>
        </w:rPr>
        <w:t>.</w:t>
      </w:r>
    </w:p>
    <w:p w:rsidR="00E32917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Срок реализации проекта</w:t>
      </w:r>
    </w:p>
    <w:p w:rsidR="00E32917" w:rsidRDefault="002E74AD" w:rsidP="00E32917">
      <w:pPr>
        <w:pStyle w:val="a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Начало реализации проекта - 202</w:t>
      </w:r>
      <w:r w:rsidR="00852E82">
        <w:rPr>
          <w:rFonts w:ascii="Arial Narrow" w:hAnsi="Arial Narrow"/>
          <w:sz w:val="28"/>
          <w:szCs w:val="28"/>
        </w:rPr>
        <w:t>2</w:t>
      </w:r>
      <w:r>
        <w:rPr>
          <w:rFonts w:ascii="Arial Narrow" w:hAnsi="Arial Narrow"/>
          <w:sz w:val="28"/>
          <w:szCs w:val="28"/>
        </w:rPr>
        <w:t xml:space="preserve"> год.</w:t>
      </w:r>
    </w:p>
    <w:p w:rsidR="00D140EC" w:rsidRDefault="002E74AD" w:rsidP="00E32917">
      <w:pPr>
        <w:pStyle w:val="a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Окончание реализации проекта - 202</w:t>
      </w:r>
      <w:r w:rsidR="00852E82">
        <w:rPr>
          <w:rFonts w:ascii="Arial Narrow" w:hAnsi="Arial Narrow"/>
          <w:sz w:val="28"/>
          <w:szCs w:val="28"/>
        </w:rPr>
        <w:t>2</w:t>
      </w:r>
      <w:r>
        <w:rPr>
          <w:rFonts w:ascii="Arial Narrow" w:hAnsi="Arial Narrow"/>
          <w:sz w:val="28"/>
          <w:szCs w:val="28"/>
        </w:rPr>
        <w:t xml:space="preserve"> год.</w:t>
      </w:r>
    </w:p>
    <w:p w:rsidR="00E32917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Технико-экономические показатели</w:t>
      </w:r>
    </w:p>
    <w:tbl>
      <w:tblPr>
        <w:tblStyle w:val="a8"/>
        <w:tblW w:w="3151" w:type="pct"/>
        <w:jc w:val="center"/>
        <w:tblLook w:val="04A0" w:firstRow="1" w:lastRow="0" w:firstColumn="1" w:lastColumn="0" w:noHBand="0" w:noVBand="1"/>
      </w:tblPr>
      <w:tblGrid>
        <w:gridCol w:w="4393"/>
        <w:gridCol w:w="4783"/>
      </w:tblGrid>
      <w:tr w:rsidR="008B3420" w:rsidRPr="00BB073E" w:rsidTr="008B3420">
        <w:trPr>
          <w:trHeight w:val="70"/>
          <w:jc w:val="center"/>
        </w:trPr>
        <w:tc>
          <w:tcPr>
            <w:tcW w:w="2394" w:type="pct"/>
            <w:shd w:val="clear" w:color="auto" w:fill="F2F2F2" w:themeFill="background1" w:themeFillShade="F2"/>
            <w:vAlign w:val="center"/>
          </w:tcPr>
          <w:p w:rsidR="008B3420" w:rsidRPr="00BB073E" w:rsidRDefault="008B3420" w:rsidP="00346C6D">
            <w:pPr>
              <w:pStyle w:val="3"/>
              <w:spacing w:after="0" w:line="240" w:lineRule="auto"/>
              <w:ind w:firstLine="0"/>
              <w:jc w:val="center"/>
              <w:rPr>
                <w:rFonts w:ascii="Bahnschrift SemiLight SemiConde" w:hAnsi="Bahnschrift SemiLight SemiConde" w:cstheme="minorBidi"/>
                <w:sz w:val="20"/>
                <w:szCs w:val="20"/>
              </w:rPr>
            </w:pPr>
            <w:r w:rsidRPr="00BB073E">
              <w:rPr>
                <w:rFonts w:ascii="Bahnschrift SemiLight SemiConde" w:hAnsi="Bahnschrift SemiLight SemiConde" w:cstheme="minorBidi"/>
                <w:sz w:val="20"/>
                <w:szCs w:val="20"/>
              </w:rPr>
              <w:t>Параметр</w:t>
            </w:r>
          </w:p>
        </w:tc>
        <w:tc>
          <w:tcPr>
            <w:tcW w:w="2606" w:type="pct"/>
            <w:shd w:val="clear" w:color="auto" w:fill="F2F2F2" w:themeFill="background1" w:themeFillShade="F2"/>
            <w:vAlign w:val="center"/>
          </w:tcPr>
          <w:p w:rsidR="008B3420" w:rsidRPr="00BB073E" w:rsidRDefault="008B3420" w:rsidP="00346C6D">
            <w:pPr>
              <w:pStyle w:val="3"/>
              <w:spacing w:after="0" w:line="240" w:lineRule="auto"/>
              <w:ind w:firstLine="0"/>
              <w:jc w:val="center"/>
              <w:rPr>
                <w:rFonts w:ascii="Bahnschrift SemiLight SemiConde" w:hAnsi="Bahnschrift SemiLight SemiConde" w:cstheme="minorBidi"/>
                <w:sz w:val="20"/>
                <w:szCs w:val="20"/>
              </w:rPr>
            </w:pPr>
            <w:r w:rsidRPr="00BB073E">
              <w:rPr>
                <w:rFonts w:ascii="Bahnschrift SemiLight SemiConde" w:hAnsi="Bahnschrift SemiLight SemiConde" w:cstheme="minorBidi"/>
                <w:sz w:val="20"/>
                <w:szCs w:val="20"/>
              </w:rPr>
              <w:t>После р</w:t>
            </w:r>
            <w:r>
              <w:rPr>
                <w:rFonts w:ascii="Bahnschrift SemiLight SemiConde" w:hAnsi="Bahnschrift SemiLight SemiConde" w:cstheme="minorBidi"/>
                <w:sz w:val="20"/>
                <w:szCs w:val="20"/>
              </w:rPr>
              <w:t>еализации проекта</w:t>
            </w:r>
          </w:p>
        </w:tc>
      </w:tr>
      <w:tr w:rsidR="008B3420" w:rsidRPr="00BB073E" w:rsidTr="008B3420">
        <w:trPr>
          <w:trHeight w:val="70"/>
          <w:jc w:val="center"/>
        </w:trPr>
        <w:tc>
          <w:tcPr>
            <w:tcW w:w="2394" w:type="pct"/>
          </w:tcPr>
          <w:p w:rsidR="008B3420" w:rsidRPr="00BB073E" w:rsidRDefault="008B3420" w:rsidP="00346C6D">
            <w:pPr>
              <w:pStyle w:val="3"/>
              <w:spacing w:after="0"/>
              <w:ind w:firstLine="0"/>
              <w:jc w:val="left"/>
              <w:rPr>
                <w:rFonts w:ascii="Bahnschrift SemiLight SemiConde" w:hAnsi="Bahnschrift SemiLight SemiConde" w:cstheme="minorBidi"/>
                <w:sz w:val="20"/>
                <w:szCs w:val="20"/>
              </w:rPr>
            </w:pPr>
            <w:r>
              <w:rPr>
                <w:rFonts w:ascii="Bahnschrift SemiLight SemiConde" w:hAnsi="Bahnschrift SemiLight SemiConde" w:cstheme="minorBidi"/>
                <w:sz w:val="20"/>
                <w:szCs w:val="20"/>
              </w:rPr>
              <w:t>Количество ПУ подключенных к АИИС КУЭ</w:t>
            </w:r>
          </w:p>
        </w:tc>
        <w:tc>
          <w:tcPr>
            <w:tcW w:w="2606" w:type="pct"/>
            <w:shd w:val="clear" w:color="auto" w:fill="auto"/>
            <w:vAlign w:val="center"/>
          </w:tcPr>
          <w:p w:rsidR="008B3420" w:rsidRPr="00A75BA7" w:rsidRDefault="00542E3E" w:rsidP="00852E82">
            <w:pPr>
              <w:pStyle w:val="3"/>
              <w:spacing w:after="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258</w:t>
            </w:r>
          </w:p>
        </w:tc>
      </w:tr>
    </w:tbl>
    <w:p w:rsidR="00E32917" w:rsidRDefault="00E32917" w:rsidP="00E32917">
      <w:pPr>
        <w:pStyle w:val="a7"/>
        <w:rPr>
          <w:rFonts w:ascii="Arial Narrow" w:hAnsi="Arial Narrow"/>
          <w:sz w:val="28"/>
          <w:szCs w:val="28"/>
        </w:rPr>
      </w:pPr>
    </w:p>
    <w:p w:rsidR="00E32917" w:rsidRPr="00D64DF9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 xml:space="preserve">Инвестиции </w:t>
      </w:r>
    </w:p>
    <w:p w:rsidR="00837C70" w:rsidRDefault="00425BCB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Полная стоимость проекта составляет </w:t>
      </w:r>
      <w:r w:rsidR="002E267A">
        <w:rPr>
          <w:rFonts w:ascii="Arial Narrow" w:hAnsi="Arial Narrow"/>
          <w:sz w:val="28"/>
          <w:szCs w:val="28"/>
        </w:rPr>
        <w:t>6199,75</w:t>
      </w:r>
      <w:r w:rsidR="004F6AB5">
        <w:rPr>
          <w:rFonts w:ascii="Arial Narrow" w:hAnsi="Arial Narrow"/>
          <w:sz w:val="28"/>
          <w:szCs w:val="28"/>
        </w:rPr>
        <w:t xml:space="preserve"> тыс. руб. без НДС (</w:t>
      </w:r>
      <w:r w:rsidR="002E267A">
        <w:rPr>
          <w:rFonts w:ascii="Arial Narrow" w:hAnsi="Arial Narrow"/>
          <w:sz w:val="28"/>
          <w:szCs w:val="28"/>
        </w:rPr>
        <w:t>8 303,7</w:t>
      </w:r>
      <w:bookmarkStart w:id="0" w:name="_GoBack"/>
      <w:bookmarkEnd w:id="0"/>
      <w:r>
        <w:rPr>
          <w:rFonts w:ascii="Arial Narrow" w:hAnsi="Arial Narrow"/>
          <w:sz w:val="28"/>
          <w:szCs w:val="28"/>
        </w:rPr>
        <w:t xml:space="preserve"> тыс. руб. с НДС</w:t>
      </w:r>
      <w:r w:rsidR="004F6AB5">
        <w:rPr>
          <w:rFonts w:ascii="Arial Narrow" w:hAnsi="Arial Narrow"/>
          <w:sz w:val="28"/>
          <w:szCs w:val="28"/>
        </w:rPr>
        <w:t>)</w:t>
      </w:r>
      <w:r>
        <w:rPr>
          <w:rFonts w:ascii="Arial Narrow" w:hAnsi="Arial Narrow"/>
          <w:sz w:val="28"/>
          <w:szCs w:val="28"/>
        </w:rPr>
        <w:t>.</w:t>
      </w:r>
      <w:r w:rsidR="002D3239">
        <w:rPr>
          <w:rFonts w:ascii="Arial Narrow" w:hAnsi="Arial Narrow"/>
          <w:sz w:val="28"/>
          <w:szCs w:val="28"/>
        </w:rPr>
        <w:t xml:space="preserve"> </w:t>
      </w:r>
    </w:p>
    <w:p w:rsidR="00170A5C" w:rsidRDefault="002D3239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Стоимость проекта </w:t>
      </w:r>
      <w:r w:rsidR="00170A5C">
        <w:rPr>
          <w:rFonts w:ascii="Arial Narrow" w:hAnsi="Arial Narrow"/>
          <w:sz w:val="28"/>
          <w:szCs w:val="28"/>
        </w:rPr>
        <w:t xml:space="preserve">сформирована </w:t>
      </w:r>
      <w:r w:rsidR="005253CD">
        <w:rPr>
          <w:rFonts w:ascii="Arial Narrow" w:hAnsi="Arial Narrow"/>
          <w:sz w:val="28"/>
          <w:szCs w:val="28"/>
        </w:rPr>
        <w:t>на основании</w:t>
      </w:r>
      <w:r w:rsidR="00170A5C">
        <w:rPr>
          <w:rFonts w:ascii="Arial Narrow" w:hAnsi="Arial Narrow"/>
          <w:sz w:val="28"/>
          <w:szCs w:val="28"/>
        </w:rPr>
        <w:t xml:space="preserve"> </w:t>
      </w:r>
      <w:r w:rsidR="008B3420">
        <w:rPr>
          <w:rFonts w:ascii="Arial Narrow" w:hAnsi="Arial Narrow"/>
          <w:sz w:val="28"/>
          <w:szCs w:val="28"/>
        </w:rPr>
        <w:t>сводного расчета стоимости</w:t>
      </w:r>
      <w:r w:rsidR="00D2497C">
        <w:rPr>
          <w:rFonts w:ascii="Arial Narrow" w:hAnsi="Arial Narrow"/>
          <w:sz w:val="28"/>
          <w:szCs w:val="28"/>
        </w:rPr>
        <w:t xml:space="preserve"> </w:t>
      </w:r>
      <w:r w:rsidR="00783153">
        <w:rPr>
          <w:rFonts w:ascii="Arial Narrow" w:hAnsi="Arial Narrow"/>
          <w:sz w:val="28"/>
          <w:szCs w:val="28"/>
        </w:rPr>
        <w:t xml:space="preserve">с учетом </w:t>
      </w:r>
      <w:r w:rsidR="00783153" w:rsidRPr="00783153">
        <w:rPr>
          <w:rFonts w:ascii="Arial Narrow" w:hAnsi="Arial Narrow"/>
          <w:sz w:val="28"/>
          <w:szCs w:val="28"/>
        </w:rPr>
        <w:t>индекс</w:t>
      </w:r>
      <w:r w:rsidR="00837C70">
        <w:rPr>
          <w:rFonts w:ascii="Arial Narrow" w:hAnsi="Arial Narrow"/>
          <w:sz w:val="28"/>
          <w:szCs w:val="28"/>
        </w:rPr>
        <w:t>ов</w:t>
      </w:r>
      <w:r w:rsidR="00783153" w:rsidRPr="00783153">
        <w:rPr>
          <w:rFonts w:ascii="Arial Narrow" w:hAnsi="Arial Narrow"/>
          <w:sz w:val="28"/>
          <w:szCs w:val="28"/>
        </w:rPr>
        <w:t xml:space="preserve"> инвестиций в основной капитал в соответствии с прогнозом социально-экономического развития РФ на период до 2024 года, разработанным Министерством экономического развития РФ</w:t>
      </w:r>
      <w:r w:rsidR="00837C70">
        <w:rPr>
          <w:rFonts w:ascii="Arial Narrow" w:hAnsi="Arial Narrow"/>
          <w:sz w:val="28"/>
          <w:szCs w:val="28"/>
        </w:rPr>
        <w:t>:</w:t>
      </w:r>
      <w:r w:rsidR="00783153">
        <w:rPr>
          <w:rFonts w:ascii="Arial Narrow" w:hAnsi="Arial Narrow"/>
          <w:sz w:val="28"/>
          <w:szCs w:val="28"/>
        </w:rPr>
        <w:t xml:space="preserve"> </w:t>
      </w:r>
      <w:r w:rsidR="00170A5C">
        <w:rPr>
          <w:rFonts w:ascii="Arial Narrow" w:hAnsi="Arial Narrow"/>
          <w:sz w:val="28"/>
          <w:szCs w:val="28"/>
        </w:rPr>
        <w:t xml:space="preserve"> </w:t>
      </w:r>
    </w:p>
    <w:tbl>
      <w:tblPr>
        <w:tblW w:w="13861" w:type="dxa"/>
        <w:tblInd w:w="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1"/>
        <w:gridCol w:w="1134"/>
        <w:gridCol w:w="1276"/>
        <w:gridCol w:w="2126"/>
        <w:gridCol w:w="1418"/>
        <w:gridCol w:w="1701"/>
        <w:gridCol w:w="1665"/>
      </w:tblGrid>
      <w:tr w:rsidR="000707AE" w:rsidTr="0020530D">
        <w:trPr>
          <w:trHeight w:val="60"/>
        </w:trPr>
        <w:tc>
          <w:tcPr>
            <w:tcW w:w="4541" w:type="dxa"/>
            <w:vMerge w:val="restart"/>
            <w:vAlign w:val="center"/>
          </w:tcPr>
          <w:p w:rsidR="000707AE" w:rsidRPr="00837C70" w:rsidRDefault="0020530D" w:rsidP="0020530D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Наименование</w:t>
            </w:r>
          </w:p>
        </w:tc>
        <w:tc>
          <w:tcPr>
            <w:tcW w:w="5954" w:type="dxa"/>
            <w:gridSpan w:val="4"/>
            <w:shd w:val="clear" w:color="auto" w:fill="auto"/>
            <w:noWrap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Сметная стоимость</w:t>
            </w:r>
            <w:r>
              <w:rPr>
                <w:rFonts w:ascii="Arial Narrow" w:hAnsi="Arial Narrow" w:cstheme="minorBidi"/>
                <w:sz w:val="20"/>
                <w:szCs w:val="20"/>
              </w:rPr>
              <w:t>,</w:t>
            </w:r>
            <w:r w:rsidRPr="00837C70">
              <w:rPr>
                <w:rFonts w:ascii="Arial Narrow" w:hAnsi="Arial Narrow" w:cstheme="minorBidi"/>
                <w:sz w:val="20"/>
                <w:szCs w:val="20"/>
              </w:rPr>
              <w:t xml:space="preserve"> тыс. руб.</w:t>
            </w:r>
            <w:r>
              <w:rPr>
                <w:rFonts w:ascii="Arial Narrow" w:hAnsi="Arial Narrow" w:cstheme="minorBidi"/>
                <w:sz w:val="20"/>
                <w:szCs w:val="20"/>
              </w:rPr>
              <w:t xml:space="preserve"> без НДС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</w:t>
            </w:r>
            <w:r>
              <w:rPr>
                <w:rFonts w:ascii="Arial Narrow" w:hAnsi="Arial Narrow" w:cstheme="minorBidi"/>
                <w:sz w:val="20"/>
                <w:szCs w:val="20"/>
              </w:rPr>
              <w:t xml:space="preserve"> без НДС</w:t>
            </w:r>
          </w:p>
        </w:tc>
        <w:tc>
          <w:tcPr>
            <w:tcW w:w="1665" w:type="dxa"/>
            <w:vMerge w:val="restart"/>
            <w:vAlign w:val="center"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 с НДС</w:t>
            </w:r>
          </w:p>
        </w:tc>
      </w:tr>
      <w:tr w:rsidR="000707AE" w:rsidTr="00030EAC">
        <w:trPr>
          <w:trHeight w:val="70"/>
        </w:trPr>
        <w:tc>
          <w:tcPr>
            <w:tcW w:w="4541" w:type="dxa"/>
            <w:vMerge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СМР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Оборудование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Прочие работы и затраты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ПИР</w:t>
            </w:r>
          </w:p>
        </w:tc>
        <w:tc>
          <w:tcPr>
            <w:tcW w:w="1701" w:type="dxa"/>
            <w:vMerge/>
            <w:vAlign w:val="center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665" w:type="dxa"/>
            <w:vMerge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</w:tr>
      <w:tr w:rsidR="000707AE" w:rsidTr="00D927EF">
        <w:trPr>
          <w:trHeight w:val="70"/>
        </w:trPr>
        <w:tc>
          <w:tcPr>
            <w:tcW w:w="4541" w:type="dxa"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6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7</w:t>
            </w:r>
          </w:p>
        </w:tc>
      </w:tr>
      <w:tr w:rsidR="00DA1700" w:rsidTr="00F07843">
        <w:trPr>
          <w:trHeight w:val="315"/>
        </w:trPr>
        <w:tc>
          <w:tcPr>
            <w:tcW w:w="4541" w:type="dxa"/>
            <w:vAlign w:val="center"/>
          </w:tcPr>
          <w:p w:rsidR="00DA1700" w:rsidRDefault="00DA1700" w:rsidP="00DA1700">
            <w:pPr>
              <w:pStyle w:val="3"/>
              <w:spacing w:after="0" w:line="240" w:lineRule="auto"/>
              <w:ind w:firstLine="0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Стоимость проекта в ценах на момент составления сметной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</w:tcPr>
          <w:p w:rsidR="00DA1700" w:rsidRPr="00DA1700" w:rsidRDefault="00DA1700" w:rsidP="00DA170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DA1700">
              <w:rPr>
                <w:rFonts w:ascii="Arial Narrow" w:hAnsi="Arial Narrow" w:cstheme="minorBidi"/>
                <w:sz w:val="20"/>
                <w:szCs w:val="20"/>
              </w:rPr>
              <w:t>1671,08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</w:tcPr>
          <w:p w:rsidR="00DA1700" w:rsidRPr="00DA1700" w:rsidRDefault="00DA1700" w:rsidP="00DA170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DA1700">
              <w:rPr>
                <w:rFonts w:ascii="Arial Narrow" w:hAnsi="Arial Narrow" w:cstheme="minorBidi"/>
                <w:sz w:val="20"/>
                <w:szCs w:val="20"/>
              </w:rPr>
              <w:t>4713,23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</w:tcPr>
          <w:p w:rsidR="00DA1700" w:rsidRPr="00DA1700" w:rsidRDefault="00DA1700" w:rsidP="00DA170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DA1700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</w:tcPr>
          <w:p w:rsidR="00DA1700" w:rsidRPr="00DA1700" w:rsidRDefault="00DA1700" w:rsidP="00DA170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DA1700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</w:tcPr>
          <w:p w:rsidR="00DA1700" w:rsidRPr="00DA1700" w:rsidRDefault="00DA1700" w:rsidP="00DA170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DA1700">
              <w:rPr>
                <w:rFonts w:ascii="Arial Narrow" w:hAnsi="Arial Narrow" w:cstheme="minorBidi"/>
                <w:sz w:val="20"/>
                <w:szCs w:val="20"/>
              </w:rPr>
              <w:t>6384,30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DA1700" w:rsidRPr="00DA1700" w:rsidRDefault="00DA1700" w:rsidP="00DA170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DA1700">
              <w:rPr>
                <w:rFonts w:ascii="Arial Narrow" w:hAnsi="Arial Narrow" w:cstheme="minorBidi"/>
                <w:sz w:val="20"/>
                <w:szCs w:val="20"/>
              </w:rPr>
              <w:t>7 661,17</w:t>
            </w:r>
          </w:p>
        </w:tc>
      </w:tr>
      <w:tr w:rsidR="00DA1700" w:rsidTr="00D077AF">
        <w:trPr>
          <w:trHeight w:val="315"/>
        </w:trPr>
        <w:tc>
          <w:tcPr>
            <w:tcW w:w="4541" w:type="dxa"/>
            <w:vAlign w:val="center"/>
          </w:tcPr>
          <w:p w:rsidR="00DA1700" w:rsidRDefault="00DA1700" w:rsidP="00DA1700">
            <w:pPr>
              <w:pStyle w:val="3"/>
              <w:spacing w:after="0" w:line="240" w:lineRule="auto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Стоимость проекта в прогнозных ценах соответствующего года реализации инвестиционного проекта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700" w:rsidRPr="00DA1700" w:rsidRDefault="00A807E7" w:rsidP="00DA170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2 857,83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700" w:rsidRPr="00DA1700" w:rsidRDefault="00A807E7" w:rsidP="00DA170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2 930,50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700" w:rsidRPr="00DA1700" w:rsidRDefault="00A807E7" w:rsidP="00DA170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1 131,43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700" w:rsidRPr="00DA1700" w:rsidRDefault="00DA1700" w:rsidP="00DA170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DA1700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700" w:rsidRPr="00DA1700" w:rsidRDefault="00542E3E" w:rsidP="00DA170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6 919,75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700" w:rsidRPr="00DA1700" w:rsidRDefault="00542E3E" w:rsidP="00DA170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8 303,7</w:t>
            </w:r>
          </w:p>
        </w:tc>
      </w:tr>
    </w:tbl>
    <w:p w:rsidR="009105B0" w:rsidRDefault="00170A5C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</w:t>
      </w:r>
      <w:r w:rsidR="005253CD">
        <w:rPr>
          <w:rFonts w:ascii="Arial Narrow" w:hAnsi="Arial Narrow"/>
          <w:sz w:val="28"/>
          <w:szCs w:val="28"/>
        </w:rPr>
        <w:t xml:space="preserve"> </w:t>
      </w:r>
      <w:r w:rsidR="002D3239">
        <w:rPr>
          <w:rFonts w:ascii="Arial Narrow" w:hAnsi="Arial Narrow"/>
          <w:sz w:val="28"/>
          <w:szCs w:val="28"/>
        </w:rPr>
        <w:t xml:space="preserve"> </w:t>
      </w:r>
      <w:r w:rsidR="00425BCB">
        <w:rPr>
          <w:rFonts w:ascii="Arial Narrow" w:hAnsi="Arial Narrow"/>
          <w:sz w:val="28"/>
          <w:szCs w:val="28"/>
        </w:rPr>
        <w:t xml:space="preserve"> </w:t>
      </w:r>
    </w:p>
    <w:p w:rsidR="002B7E37" w:rsidRDefault="002B7E37" w:rsidP="004F6AB5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9105B0" w:rsidRPr="00D64DF9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Источники финансирования инвестиционного проекта</w:t>
      </w:r>
    </w:p>
    <w:p w:rsidR="009105B0" w:rsidRDefault="00C95AC9" w:rsidP="00BC179F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Источниками финансирования проекта являются средства, учтенные в индивидуальном тарифе </w:t>
      </w:r>
      <w:r w:rsidR="00BC179F">
        <w:rPr>
          <w:rFonts w:ascii="Arial Narrow" w:hAnsi="Arial Narrow"/>
          <w:sz w:val="28"/>
          <w:szCs w:val="28"/>
        </w:rPr>
        <w:t xml:space="preserve">                                                                          МУП «</w:t>
      </w:r>
      <w:proofErr w:type="spellStart"/>
      <w:r w:rsidR="00BC179F">
        <w:rPr>
          <w:rFonts w:ascii="Arial Narrow" w:hAnsi="Arial Narrow"/>
          <w:sz w:val="28"/>
          <w:szCs w:val="28"/>
        </w:rPr>
        <w:t>Александровэлектросеть</w:t>
      </w:r>
      <w:proofErr w:type="spellEnd"/>
      <w:r w:rsidR="00BC179F">
        <w:rPr>
          <w:rFonts w:ascii="Arial Narrow" w:hAnsi="Arial Narrow"/>
          <w:sz w:val="28"/>
          <w:szCs w:val="28"/>
        </w:rPr>
        <w:t>»</w:t>
      </w:r>
      <w:r>
        <w:rPr>
          <w:rFonts w:ascii="Arial Narrow" w:hAnsi="Arial Narrow"/>
          <w:sz w:val="28"/>
          <w:szCs w:val="28"/>
        </w:rPr>
        <w:t xml:space="preserve"> на услуги по передаче электрической энергии (амортизация и капитальные вложения из прибыли). </w:t>
      </w:r>
    </w:p>
    <w:p w:rsidR="00BC179F" w:rsidRDefault="00BC179F" w:rsidP="00BC179F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9105B0" w:rsidRPr="00C935A1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C935A1">
        <w:rPr>
          <w:rFonts w:ascii="Arial Narrow" w:hAnsi="Arial Narrow"/>
          <w:b/>
          <w:sz w:val="28"/>
          <w:szCs w:val="28"/>
        </w:rPr>
        <w:t xml:space="preserve">Экономическая </w:t>
      </w:r>
      <w:r w:rsidR="00030EAC" w:rsidRPr="00C935A1">
        <w:rPr>
          <w:rFonts w:ascii="Arial Narrow" w:hAnsi="Arial Narrow"/>
          <w:b/>
          <w:sz w:val="28"/>
          <w:szCs w:val="28"/>
        </w:rPr>
        <w:t xml:space="preserve">и социальная </w:t>
      </w:r>
      <w:r w:rsidRPr="00C935A1">
        <w:rPr>
          <w:rFonts w:ascii="Arial Narrow" w:hAnsi="Arial Narrow"/>
          <w:b/>
          <w:sz w:val="28"/>
          <w:szCs w:val="28"/>
        </w:rPr>
        <w:t>эффективность проекта</w:t>
      </w:r>
    </w:p>
    <w:p w:rsidR="00C935A1" w:rsidRPr="00C935A1" w:rsidRDefault="00C935A1" w:rsidP="00C935A1">
      <w:pPr>
        <w:pStyle w:val="a7"/>
        <w:rPr>
          <w:rFonts w:ascii="Arial Narrow" w:hAnsi="Arial Narrow"/>
          <w:sz w:val="28"/>
          <w:szCs w:val="28"/>
        </w:rPr>
      </w:pPr>
      <w:r w:rsidRPr="00C935A1">
        <w:rPr>
          <w:rFonts w:ascii="Arial Narrow" w:hAnsi="Arial Narrow"/>
          <w:sz w:val="28"/>
          <w:szCs w:val="28"/>
        </w:rPr>
        <w:t>Реализация проекта по монтажу системы АИИС КУЭ позволит:</w:t>
      </w:r>
    </w:p>
    <w:p w:rsidR="00C935A1" w:rsidRPr="00C935A1" w:rsidRDefault="00C935A1" w:rsidP="00737D2B">
      <w:pPr>
        <w:pStyle w:val="a7"/>
        <w:jc w:val="both"/>
        <w:rPr>
          <w:rFonts w:ascii="Arial Narrow" w:hAnsi="Arial Narrow"/>
          <w:sz w:val="28"/>
          <w:szCs w:val="28"/>
        </w:rPr>
      </w:pPr>
      <w:r w:rsidRPr="00C935A1">
        <w:rPr>
          <w:rFonts w:ascii="Arial Narrow" w:hAnsi="Arial Narrow"/>
          <w:sz w:val="28"/>
          <w:szCs w:val="28"/>
        </w:rPr>
        <w:t>- снизить коммерческие потери электрической энергии, возникающие в объектах электросетевого хозяйства, не связанные с технологическим процессом передачи электрической энергии;</w:t>
      </w:r>
    </w:p>
    <w:p w:rsidR="00C935A1" w:rsidRPr="00C935A1" w:rsidRDefault="00C935A1" w:rsidP="00737D2B">
      <w:pPr>
        <w:pStyle w:val="a7"/>
        <w:jc w:val="both"/>
        <w:rPr>
          <w:rFonts w:ascii="Arial Narrow" w:hAnsi="Arial Narrow"/>
          <w:sz w:val="28"/>
          <w:szCs w:val="28"/>
        </w:rPr>
      </w:pPr>
      <w:r w:rsidRPr="00C935A1">
        <w:rPr>
          <w:rFonts w:ascii="Arial Narrow" w:hAnsi="Arial Narrow"/>
          <w:sz w:val="28"/>
          <w:szCs w:val="28"/>
        </w:rPr>
        <w:t>- повысить «наблюдаемость» электросетевого хозяйства (обеспечить оперативный контроль за объемами потребления электроэнергии и мощности);</w:t>
      </w:r>
    </w:p>
    <w:p w:rsidR="00C935A1" w:rsidRPr="00C935A1" w:rsidRDefault="00C935A1" w:rsidP="00737D2B">
      <w:pPr>
        <w:pStyle w:val="a7"/>
        <w:jc w:val="both"/>
        <w:rPr>
          <w:rFonts w:ascii="Arial Narrow" w:hAnsi="Arial Narrow"/>
          <w:sz w:val="28"/>
          <w:szCs w:val="28"/>
        </w:rPr>
      </w:pPr>
      <w:r w:rsidRPr="00C935A1">
        <w:rPr>
          <w:rFonts w:ascii="Arial Narrow" w:hAnsi="Arial Narrow"/>
          <w:sz w:val="28"/>
          <w:szCs w:val="28"/>
        </w:rPr>
        <w:t xml:space="preserve">- </w:t>
      </w:r>
      <w:bookmarkStart w:id="1" w:name="OLE_LINK3"/>
      <w:r w:rsidRPr="00C935A1">
        <w:rPr>
          <w:rFonts w:ascii="Arial Narrow" w:hAnsi="Arial Narrow"/>
          <w:sz w:val="28"/>
          <w:szCs w:val="28"/>
        </w:rPr>
        <w:t>обеспечить адресное воздействия на неплательщиков за поставленную электрическую энергию (мощность)</w:t>
      </w:r>
      <w:bookmarkEnd w:id="1"/>
      <w:r w:rsidRPr="00C935A1">
        <w:rPr>
          <w:rFonts w:ascii="Arial Narrow" w:hAnsi="Arial Narrow"/>
          <w:sz w:val="28"/>
          <w:szCs w:val="28"/>
        </w:rPr>
        <w:t>.</w:t>
      </w:r>
    </w:p>
    <w:p w:rsidR="008F00E5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p w:rsidR="008F00E5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p w:rsidR="008F00E5" w:rsidRPr="00E32917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sectPr w:rsidR="008F00E5" w:rsidRPr="00E32917" w:rsidSect="00C77D51">
      <w:headerReference w:type="default" r:id="rId8"/>
      <w:pgSz w:w="16838" w:h="11906" w:orient="landscape"/>
      <w:pgMar w:top="336" w:right="1134" w:bottom="850" w:left="1134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5C0" w:rsidRDefault="008C55C0" w:rsidP="00C77D51">
      <w:pPr>
        <w:spacing w:after="0" w:line="240" w:lineRule="auto"/>
      </w:pPr>
      <w:r>
        <w:separator/>
      </w:r>
    </w:p>
  </w:endnote>
  <w:endnote w:type="continuationSeparator" w:id="0">
    <w:p w:rsidR="008C55C0" w:rsidRDefault="008C55C0" w:rsidP="00C7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hnschrift SemiLight SemiConde">
    <w:altName w:val="Times New Roman"/>
    <w:panose1 w:val="020B0502040204020203"/>
    <w:charset w:val="CC"/>
    <w:family w:val="swiss"/>
    <w:pitch w:val="variable"/>
    <w:sig w:usb0="A00002C7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5C0" w:rsidRDefault="008C55C0" w:rsidP="00C77D51">
      <w:pPr>
        <w:spacing w:after="0" w:line="240" w:lineRule="auto"/>
      </w:pPr>
      <w:r>
        <w:separator/>
      </w:r>
    </w:p>
  </w:footnote>
  <w:footnote w:type="continuationSeparator" w:id="0">
    <w:p w:rsidR="008C55C0" w:rsidRDefault="008C55C0" w:rsidP="00C7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79F" w:rsidRPr="00E104EC" w:rsidRDefault="00BC179F" w:rsidP="00BC179F">
    <w:pPr>
      <w:pStyle w:val="a3"/>
      <w:pBdr>
        <w:bottom w:val="wave" w:sz="12" w:space="1" w:color="000000" w:themeColor="text1"/>
      </w:pBdr>
      <w:tabs>
        <w:tab w:val="clear" w:pos="4677"/>
        <w:tab w:val="clear" w:pos="9355"/>
        <w:tab w:val="left" w:pos="2796"/>
        <w:tab w:val="left" w:pos="4731"/>
        <w:tab w:val="center" w:pos="7285"/>
      </w:tabs>
      <w:rPr>
        <w:b/>
        <w:i/>
      </w:rPr>
    </w:pPr>
    <w:r>
      <w:rPr>
        <w:i/>
      </w:rPr>
      <w:tab/>
    </w:r>
    <w:r>
      <w:rPr>
        <w:i/>
      </w:rPr>
      <w:tab/>
    </w:r>
    <w:r w:rsidRPr="00E104EC">
      <w:rPr>
        <w:i/>
      </w:rPr>
      <w:t xml:space="preserve">Инвестиционная программа </w:t>
    </w:r>
    <w:r>
      <w:rPr>
        <w:i/>
      </w:rPr>
      <w:t>МУП «</w:t>
    </w:r>
    <w:proofErr w:type="spellStart"/>
    <w:r>
      <w:rPr>
        <w:i/>
      </w:rPr>
      <w:t>Александровэлектросеть</w:t>
    </w:r>
    <w:proofErr w:type="spellEnd"/>
    <w:r>
      <w:rPr>
        <w:i/>
      </w:rPr>
      <w:t>»</w:t>
    </w:r>
    <w:r w:rsidRPr="00E104EC">
      <w:rPr>
        <w:i/>
      </w:rPr>
      <w:t xml:space="preserve"> на 2020-2024 годы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5182B"/>
    <w:multiLevelType w:val="hybridMultilevel"/>
    <w:tmpl w:val="AEC8E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51"/>
    <w:rsid w:val="0000078E"/>
    <w:rsid w:val="00030EAC"/>
    <w:rsid w:val="000424C3"/>
    <w:rsid w:val="00046FA9"/>
    <w:rsid w:val="00051265"/>
    <w:rsid w:val="000707AE"/>
    <w:rsid w:val="00080D32"/>
    <w:rsid w:val="00086DD8"/>
    <w:rsid w:val="000B1563"/>
    <w:rsid w:val="000B567A"/>
    <w:rsid w:val="000F125F"/>
    <w:rsid w:val="00102C89"/>
    <w:rsid w:val="00153496"/>
    <w:rsid w:val="00170A5C"/>
    <w:rsid w:val="00186671"/>
    <w:rsid w:val="001C28FC"/>
    <w:rsid w:val="001D35E2"/>
    <w:rsid w:val="001D7547"/>
    <w:rsid w:val="001E72E7"/>
    <w:rsid w:val="0020530D"/>
    <w:rsid w:val="002129B0"/>
    <w:rsid w:val="00285026"/>
    <w:rsid w:val="002A2A93"/>
    <w:rsid w:val="002A437D"/>
    <w:rsid w:val="002B7E37"/>
    <w:rsid w:val="002D3239"/>
    <w:rsid w:val="002E007A"/>
    <w:rsid w:val="002E267A"/>
    <w:rsid w:val="002E74AD"/>
    <w:rsid w:val="00362932"/>
    <w:rsid w:val="00397B6A"/>
    <w:rsid w:val="003C1FB2"/>
    <w:rsid w:val="003D18C9"/>
    <w:rsid w:val="00425BCB"/>
    <w:rsid w:val="004336E3"/>
    <w:rsid w:val="0043629E"/>
    <w:rsid w:val="00446B9F"/>
    <w:rsid w:val="00483210"/>
    <w:rsid w:val="004B2736"/>
    <w:rsid w:val="004B463E"/>
    <w:rsid w:val="004C18E7"/>
    <w:rsid w:val="004C4A27"/>
    <w:rsid w:val="004F6AB5"/>
    <w:rsid w:val="00506BE2"/>
    <w:rsid w:val="00515E27"/>
    <w:rsid w:val="005253CD"/>
    <w:rsid w:val="005364C1"/>
    <w:rsid w:val="00542E3E"/>
    <w:rsid w:val="00563B16"/>
    <w:rsid w:val="005A0D2F"/>
    <w:rsid w:val="005C3FDE"/>
    <w:rsid w:val="005E164A"/>
    <w:rsid w:val="005E52B3"/>
    <w:rsid w:val="005F438A"/>
    <w:rsid w:val="00613431"/>
    <w:rsid w:val="006206C8"/>
    <w:rsid w:val="006718ED"/>
    <w:rsid w:val="00690032"/>
    <w:rsid w:val="006B53E8"/>
    <w:rsid w:val="006D42A9"/>
    <w:rsid w:val="006D4F24"/>
    <w:rsid w:val="006E4C5A"/>
    <w:rsid w:val="007155D3"/>
    <w:rsid w:val="00721983"/>
    <w:rsid w:val="00737D2B"/>
    <w:rsid w:val="007608B3"/>
    <w:rsid w:val="00783153"/>
    <w:rsid w:val="007A1278"/>
    <w:rsid w:val="007B1A7A"/>
    <w:rsid w:val="007E5407"/>
    <w:rsid w:val="00801E42"/>
    <w:rsid w:val="00837C70"/>
    <w:rsid w:val="00852E82"/>
    <w:rsid w:val="008A29FF"/>
    <w:rsid w:val="008B3420"/>
    <w:rsid w:val="008C3B54"/>
    <w:rsid w:val="008C55C0"/>
    <w:rsid w:val="008E48A8"/>
    <w:rsid w:val="008F00E5"/>
    <w:rsid w:val="00903DD0"/>
    <w:rsid w:val="00906CA4"/>
    <w:rsid w:val="009105B0"/>
    <w:rsid w:val="00912575"/>
    <w:rsid w:val="00956BE6"/>
    <w:rsid w:val="009A6D6A"/>
    <w:rsid w:val="009F09A1"/>
    <w:rsid w:val="00A25FB5"/>
    <w:rsid w:val="00A56BFB"/>
    <w:rsid w:val="00A75BA7"/>
    <w:rsid w:val="00A807E7"/>
    <w:rsid w:val="00A85DC8"/>
    <w:rsid w:val="00AA1DA5"/>
    <w:rsid w:val="00AB6ECE"/>
    <w:rsid w:val="00AC3436"/>
    <w:rsid w:val="00AF2D6D"/>
    <w:rsid w:val="00B01683"/>
    <w:rsid w:val="00B51FA8"/>
    <w:rsid w:val="00B549EC"/>
    <w:rsid w:val="00B660C3"/>
    <w:rsid w:val="00B7094F"/>
    <w:rsid w:val="00B817EC"/>
    <w:rsid w:val="00B864D8"/>
    <w:rsid w:val="00BA6D3A"/>
    <w:rsid w:val="00BC179F"/>
    <w:rsid w:val="00BD6375"/>
    <w:rsid w:val="00C210DB"/>
    <w:rsid w:val="00C23E9C"/>
    <w:rsid w:val="00C77D51"/>
    <w:rsid w:val="00C90383"/>
    <w:rsid w:val="00C935A1"/>
    <w:rsid w:val="00C95AC9"/>
    <w:rsid w:val="00C97EA1"/>
    <w:rsid w:val="00CA4C74"/>
    <w:rsid w:val="00CB124D"/>
    <w:rsid w:val="00CC48F5"/>
    <w:rsid w:val="00CD3165"/>
    <w:rsid w:val="00D140EC"/>
    <w:rsid w:val="00D17BFA"/>
    <w:rsid w:val="00D2497C"/>
    <w:rsid w:val="00D409B2"/>
    <w:rsid w:val="00D4795B"/>
    <w:rsid w:val="00D64DF9"/>
    <w:rsid w:val="00D82CB7"/>
    <w:rsid w:val="00D87C25"/>
    <w:rsid w:val="00D927EF"/>
    <w:rsid w:val="00D94F02"/>
    <w:rsid w:val="00DA1700"/>
    <w:rsid w:val="00DE74E7"/>
    <w:rsid w:val="00DF1AF2"/>
    <w:rsid w:val="00E104EC"/>
    <w:rsid w:val="00E12140"/>
    <w:rsid w:val="00E32917"/>
    <w:rsid w:val="00E36B28"/>
    <w:rsid w:val="00E518E4"/>
    <w:rsid w:val="00E55720"/>
    <w:rsid w:val="00E71F49"/>
    <w:rsid w:val="00EC66C8"/>
    <w:rsid w:val="00ED04DD"/>
    <w:rsid w:val="00F07843"/>
    <w:rsid w:val="00F70154"/>
    <w:rsid w:val="00F959D1"/>
    <w:rsid w:val="00F968C7"/>
    <w:rsid w:val="00FB0382"/>
    <w:rsid w:val="00FC44A9"/>
    <w:rsid w:val="00FD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BFBDA2"/>
  <w15:chartTrackingRefBased/>
  <w15:docId w15:val="{1087A12A-03BA-4425-B58D-9BE0AED68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6F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3436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7D51"/>
  </w:style>
  <w:style w:type="paragraph" w:styleId="a5">
    <w:name w:val="footer"/>
    <w:basedOn w:val="a"/>
    <w:link w:val="a6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7D51"/>
  </w:style>
  <w:style w:type="paragraph" w:styleId="a7">
    <w:name w:val="List Paragraph"/>
    <w:basedOn w:val="a"/>
    <w:uiPriority w:val="34"/>
    <w:qFormat/>
    <w:rsid w:val="00E32917"/>
    <w:pPr>
      <w:ind w:left="720"/>
      <w:contextualSpacing/>
    </w:pPr>
  </w:style>
  <w:style w:type="paragraph" w:customStyle="1" w:styleId="3">
    <w:name w:val="Стиль3"/>
    <w:basedOn w:val="a"/>
    <w:link w:val="30"/>
    <w:qFormat/>
    <w:rsid w:val="00801E42"/>
    <w:pPr>
      <w:spacing w:after="200" w:line="276" w:lineRule="auto"/>
      <w:ind w:firstLine="708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Стиль3 Знак"/>
    <w:basedOn w:val="a0"/>
    <w:link w:val="3"/>
    <w:rsid w:val="00801E42"/>
    <w:rPr>
      <w:rFonts w:ascii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FD2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46F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046FA9"/>
    <w:pPr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343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397B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7B6A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7608B3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9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9038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4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A5BCC-AD65-493C-A056-061CF7C3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Александра</cp:lastModifiedBy>
  <cp:revision>8</cp:revision>
  <cp:lastPrinted>2018-12-19T08:25:00Z</cp:lastPrinted>
  <dcterms:created xsi:type="dcterms:W3CDTF">2019-02-07T11:22:00Z</dcterms:created>
  <dcterms:modified xsi:type="dcterms:W3CDTF">2022-02-25T09:41:00Z</dcterms:modified>
</cp:coreProperties>
</file>